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35A" w:rsidRDefault="00966DAB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</w:t>
      </w:r>
    </w:p>
    <w:p w:rsidR="006A335A" w:rsidRDefault="00966DAB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第一期高校班主任工作网络</w:t>
      </w:r>
      <w:r>
        <w:rPr>
          <w:rFonts w:ascii="黑体" w:eastAsia="黑体" w:hAnsi="黑体" w:cs="黑体" w:hint="eastAsia"/>
          <w:sz w:val="28"/>
          <w:szCs w:val="28"/>
        </w:rPr>
        <w:t>培训</w:t>
      </w:r>
      <w:r>
        <w:rPr>
          <w:rFonts w:ascii="黑体" w:eastAsia="黑体" w:hAnsi="黑体" w:cs="黑体" w:hint="eastAsia"/>
          <w:sz w:val="28"/>
          <w:szCs w:val="28"/>
        </w:rPr>
        <w:t>班课程列表</w:t>
      </w:r>
    </w:p>
    <w:tbl>
      <w:tblPr>
        <w:tblStyle w:val="a5"/>
        <w:tblW w:w="8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929"/>
        <w:gridCol w:w="1005"/>
        <w:gridCol w:w="2633"/>
      </w:tblGrid>
      <w:tr w:rsidR="006A335A">
        <w:trPr>
          <w:trHeight w:val="737"/>
        </w:trPr>
        <w:tc>
          <w:tcPr>
            <w:tcW w:w="8522" w:type="dxa"/>
            <w:gridSpan w:val="4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一、思想政治理论学习</w:t>
            </w:r>
          </w:p>
        </w:tc>
      </w:tr>
      <w:tr w:rsidR="006A335A">
        <w:trPr>
          <w:trHeight w:val="737"/>
        </w:trPr>
        <w:tc>
          <w:tcPr>
            <w:tcW w:w="955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6A335A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习近平新时代中国特色社会主义思想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平新时代中国特色社会主义思想，推进新时代高等教育事业科学发展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顾海良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教育部高校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教学指导委员会主任委员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以习近平新时代中国特色社会主义思想为指引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写好高校党建和思政工作“奋进之笔”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王光彦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教育部直属机关委员会常务副书记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办好思想政治理论课——学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习习近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平总书记在学校思想政治理论课教师座谈会上的讲话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 w:rsidR="006A335A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全国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大会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精神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贯彻落实全国教育大会精神的辅导报告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尧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教育部党组成员、副部长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人才培养为本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本科教育是根——学习贯彻全国教育大会精神体会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岩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教育部高等教育司司长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学习贯彻全国教育大会精神，推动教师教育创新发展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王定华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北京外国语大学党委书记</w:t>
            </w:r>
          </w:p>
        </w:tc>
      </w:tr>
      <w:tr w:rsidR="006A335A">
        <w:trPr>
          <w:trHeight w:val="737"/>
        </w:trPr>
        <w:tc>
          <w:tcPr>
            <w:tcW w:w="8522" w:type="dxa"/>
            <w:gridSpan w:val="4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二、师德师风建设</w:t>
            </w:r>
          </w:p>
        </w:tc>
      </w:tr>
      <w:tr w:rsidR="006A335A">
        <w:trPr>
          <w:trHeight w:val="737"/>
        </w:trPr>
        <w:tc>
          <w:tcPr>
            <w:tcW w:w="955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6A335A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法规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学习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教师法及相关法律法规解读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石连海</w:t>
            </w:r>
            <w:proofErr w:type="gramEnd"/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国家教育行政学院副教授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高校教师职业行为准则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姚金菊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北京外国语大学法学院教授</w:t>
            </w:r>
          </w:p>
        </w:tc>
      </w:tr>
      <w:tr w:rsidR="006A335A">
        <w:trPr>
          <w:trHeight w:val="737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师德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修养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提升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大学教师的职业责任与道德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肖群忠</w:t>
            </w:r>
            <w:proofErr w:type="gramEnd"/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中国人民大学哲学院教授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师德师风与传统文化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姚晓玲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北京航空航天大学教授</w:t>
            </w:r>
          </w:p>
        </w:tc>
      </w:tr>
      <w:tr w:rsidR="006A335A">
        <w:trPr>
          <w:trHeight w:val="737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做大学生健康成长的人生导师</w:t>
            </w:r>
          </w:p>
        </w:tc>
        <w:tc>
          <w:tcPr>
            <w:tcW w:w="1005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曲建武</w:t>
            </w:r>
          </w:p>
        </w:tc>
        <w:tc>
          <w:tcPr>
            <w:tcW w:w="2633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大连海事大学教授</w:t>
            </w:r>
          </w:p>
        </w:tc>
      </w:tr>
    </w:tbl>
    <w:p w:rsidR="006A335A" w:rsidRDefault="00966DAB">
      <w:r>
        <w:br w:type="page"/>
      </w:r>
    </w:p>
    <w:tbl>
      <w:tblPr>
        <w:tblStyle w:val="a5"/>
        <w:tblW w:w="85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929"/>
        <w:gridCol w:w="954"/>
        <w:gridCol w:w="2684"/>
      </w:tblGrid>
      <w:tr w:rsidR="006A335A">
        <w:trPr>
          <w:trHeight w:val="765"/>
        </w:trPr>
        <w:tc>
          <w:tcPr>
            <w:tcW w:w="8522" w:type="dxa"/>
            <w:gridSpan w:val="4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三、业务能力提高</w:t>
            </w:r>
          </w:p>
        </w:tc>
      </w:tr>
      <w:tr w:rsidR="006A335A">
        <w:trPr>
          <w:trHeight w:val="765"/>
        </w:trPr>
        <w:tc>
          <w:tcPr>
            <w:tcW w:w="955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思想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青少年责任教育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保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北京青年政治学院教授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宝哥说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：我的青春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迷茫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谈信仰的力量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唐忠宝</w:t>
            </w:r>
            <w:proofErr w:type="gramEnd"/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江南大学马克思主义学院副教授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理想信念前沿问题——对大学生进行理想信念教育的若干思考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王向明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中国人民大学马克思主义学院教授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建设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以主题班会为抓手，以社会主义核心价值观为引领，提升高校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思政教育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工作水平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晋城职业技术学院党委书记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团活动的策划与创新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刘卫兵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中国青年政治学院青少年工作系教授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学生干部创新思维培养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庆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中国青年政治学院共青团工作理论研究所所长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心理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辅导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大学生常见心理问题及应对方法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庄明科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北京大学学生心理健康教育与咨询中心副主任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学生心理危机干预实操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莉</w:t>
            </w:r>
            <w:proofErr w:type="gramEnd"/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北京交通大学辅导员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师生交往中的心理沟通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蔺桂瑞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学业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优化学生学习经历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提高人才培养质量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陆根书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西安交通大学高等教育研究所所长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大学生学情特点及大学质量提升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史秋衡</w:t>
            </w:r>
            <w:proofErr w:type="gramEnd"/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厦门大学教育研究院副院长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如何让你的学生爱上学习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李丹青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中国计量大学标准化学院院长、教授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网络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媒介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素养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大数据时代高校网络育人的质量提升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刘宏达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华中师范大学马克思主义学院教授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网络社会的崛起与当代青年的成长变化及高校思想教育变革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蒋广学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北京大学青年研究中心主任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网络舆情与大学生媒介素养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张艳秋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中国传媒大学新闻传播学部党委副书记</w:t>
            </w:r>
          </w:p>
        </w:tc>
      </w:tr>
      <w:tr w:rsidR="006A335A">
        <w:trPr>
          <w:trHeight w:val="765"/>
        </w:trPr>
        <w:tc>
          <w:tcPr>
            <w:tcW w:w="955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课程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校园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教育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校园安全：预防、预警与处警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冯锁柱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北京警察学院教授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大数据时代新型侵财犯罪形势分析与防范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锐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黑龙江省公安厅刑侦总队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微时代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的高校危机管理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山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中南大学党委常委、副书记</w:t>
            </w:r>
          </w:p>
        </w:tc>
      </w:tr>
      <w:tr w:rsidR="006A335A">
        <w:trPr>
          <w:trHeight w:val="765"/>
        </w:trPr>
        <w:tc>
          <w:tcPr>
            <w:tcW w:w="955" w:type="dxa"/>
            <w:vMerge w:val="restart"/>
            <w:shd w:val="clear" w:color="auto" w:fill="FFFFFF"/>
            <w:vAlign w:val="center"/>
          </w:tcPr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就业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创业</w:t>
            </w:r>
          </w:p>
          <w:p w:rsidR="006A335A" w:rsidRDefault="00966DA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职业生涯教育理念与实践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张振笋</w:t>
            </w:r>
            <w:proofErr w:type="gramEnd"/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齐齐哈尔工程学院副院长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大学生涯管理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中国地质大学（武汉）保密委员会办公室主任</w:t>
            </w:r>
          </w:p>
        </w:tc>
      </w:tr>
      <w:tr w:rsidR="006A335A">
        <w:trPr>
          <w:trHeight w:val="765"/>
        </w:trPr>
        <w:tc>
          <w:tcPr>
            <w:tcW w:w="955" w:type="dxa"/>
            <w:vMerge/>
            <w:shd w:val="clear" w:color="auto" w:fill="FFFFFF"/>
            <w:vAlign w:val="center"/>
          </w:tcPr>
          <w:p w:rsidR="006A335A" w:rsidRDefault="006A335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929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高校学生就业工作的思考与实践</w:t>
            </w:r>
          </w:p>
        </w:tc>
        <w:tc>
          <w:tcPr>
            <w:tcW w:w="95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赵北平</w:t>
            </w:r>
          </w:p>
        </w:tc>
        <w:tc>
          <w:tcPr>
            <w:tcW w:w="2684" w:type="dxa"/>
            <w:shd w:val="clear" w:color="auto" w:fill="FFFFFF"/>
            <w:vAlign w:val="center"/>
          </w:tcPr>
          <w:p w:rsidR="006A335A" w:rsidRDefault="00966D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武汉理工大学学生就业创业指导中心主任</w:t>
            </w:r>
          </w:p>
        </w:tc>
      </w:tr>
    </w:tbl>
    <w:p w:rsidR="006A335A" w:rsidRDefault="00966DAB">
      <w:pPr>
        <w:spacing w:line="360" w:lineRule="exact"/>
        <w:jc w:val="left"/>
        <w:rPr>
          <w:rFonts w:ascii="Times New Roman" w:eastAsia="楷体" w:hAnsi="Times New Roman" w:cs="Times New Roman"/>
          <w:sz w:val="24"/>
        </w:rPr>
      </w:pPr>
      <w:r>
        <w:rPr>
          <w:rFonts w:ascii="楷体" w:eastAsia="楷体" w:hAnsi="楷体" w:hint="eastAsia"/>
          <w:sz w:val="24"/>
        </w:rPr>
        <w:t>说明：</w:t>
      </w:r>
      <w:r>
        <w:rPr>
          <w:rFonts w:ascii="Times New Roman" w:eastAsia="楷体" w:hAnsi="Times New Roman" w:cs="Times New Roman"/>
          <w:sz w:val="24"/>
        </w:rPr>
        <w:t>1.</w:t>
      </w:r>
      <w:r>
        <w:rPr>
          <w:rFonts w:ascii="Times New Roman" w:eastAsia="楷体" w:hAnsi="Times New Roman" w:cs="Times New Roman"/>
          <w:sz w:val="24"/>
        </w:rPr>
        <w:t>个别课程或稍有调整，请以平台最终发布课程为准；</w:t>
      </w:r>
    </w:p>
    <w:p w:rsidR="006A335A" w:rsidRDefault="00966DAB" w:rsidP="000A38A7">
      <w:pPr>
        <w:spacing w:line="360" w:lineRule="exact"/>
        <w:ind w:leftChars="-202" w:left="-424" w:firstLineChars="500" w:firstLine="120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Times New Roman" w:eastAsia="楷体" w:hAnsi="Times New Roman" w:cs="Times New Roman"/>
          <w:sz w:val="24"/>
        </w:rPr>
        <w:t>2.</w:t>
      </w:r>
      <w:r>
        <w:rPr>
          <w:rFonts w:ascii="Times New Roman" w:eastAsia="楷体" w:hAnsi="Times New Roman" w:cs="Times New Roman"/>
          <w:sz w:val="24"/>
        </w:rPr>
        <w:t>课程主讲人职务为课程录制时的职务。</w:t>
      </w:r>
      <w:bookmarkStart w:id="0" w:name="_GoBack"/>
      <w:bookmarkEnd w:id="0"/>
    </w:p>
    <w:sectPr w:rsidR="006A33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AB" w:rsidRDefault="00966DAB">
      <w:r>
        <w:separator/>
      </w:r>
    </w:p>
  </w:endnote>
  <w:endnote w:type="continuationSeparator" w:id="0">
    <w:p w:rsidR="00966DAB" w:rsidRDefault="0096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35A" w:rsidRDefault="00966D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335A" w:rsidRDefault="00966DAB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A335A" w:rsidRDefault="00966DAB">
                    <w:pPr>
                      <w:pStyle w:val="a3"/>
                      <w:rPr>
                        <w:rFonts w:ascii="Times New Roman" w:hAnsi="Times New Roman" w:cs="Times New Roman"/>
                        <w:sz w:val="22"/>
                      </w:rPr>
                    </w:pP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AB" w:rsidRDefault="00966DAB">
      <w:r>
        <w:separator/>
      </w:r>
    </w:p>
  </w:footnote>
  <w:footnote w:type="continuationSeparator" w:id="0">
    <w:p w:rsidR="00966DAB" w:rsidRDefault="00966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87E073"/>
    <w:multiLevelType w:val="singleLevel"/>
    <w:tmpl w:val="9087E07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9533FD1"/>
    <w:multiLevelType w:val="singleLevel"/>
    <w:tmpl w:val="99533F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35A"/>
    <w:rsid w:val="000A38A7"/>
    <w:rsid w:val="006A335A"/>
    <w:rsid w:val="00966DAB"/>
    <w:rsid w:val="02F86C3A"/>
    <w:rsid w:val="0ABC400B"/>
    <w:rsid w:val="16400956"/>
    <w:rsid w:val="19C876B4"/>
    <w:rsid w:val="1B7464D4"/>
    <w:rsid w:val="20DD464C"/>
    <w:rsid w:val="331D39FF"/>
    <w:rsid w:val="337B3554"/>
    <w:rsid w:val="3B042BCC"/>
    <w:rsid w:val="3DE73AC7"/>
    <w:rsid w:val="47CD3C54"/>
    <w:rsid w:val="4B3E4478"/>
    <w:rsid w:val="4DB31EAD"/>
    <w:rsid w:val="5367361D"/>
    <w:rsid w:val="553060C6"/>
    <w:rsid w:val="57047708"/>
    <w:rsid w:val="581D6248"/>
    <w:rsid w:val="5CA506CC"/>
    <w:rsid w:val="5FED5A21"/>
    <w:rsid w:val="68EA6061"/>
    <w:rsid w:val="6A004528"/>
    <w:rsid w:val="6B6D03D6"/>
    <w:rsid w:val="6C361132"/>
    <w:rsid w:val="6D8A35B6"/>
    <w:rsid w:val="750C0559"/>
    <w:rsid w:val="752D7BA6"/>
    <w:rsid w:val="75861F74"/>
    <w:rsid w:val="75D66BF8"/>
    <w:rsid w:val="760A6E24"/>
    <w:rsid w:val="7A092ABA"/>
    <w:rsid w:val="7C4728E2"/>
    <w:rsid w:val="7F037E33"/>
    <w:rsid w:val="7F6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D07613-D978-4DF1-8C81-DBC6523C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00">
    <w:name w:val="00正文"/>
    <w:basedOn w:val="a"/>
    <w:uiPriority w:val="99"/>
    <w:qFormat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 </cp:lastModifiedBy>
  <cp:revision>2</cp:revision>
  <cp:lastPrinted>2019-05-24T01:58:00Z</cp:lastPrinted>
  <dcterms:created xsi:type="dcterms:W3CDTF">2014-10-29T12:08:00Z</dcterms:created>
  <dcterms:modified xsi:type="dcterms:W3CDTF">2019-06-04T03:41:00Z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